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341" w:lineRule="auto"/>
        <w:ind w:right="1545"/>
        <w:rPr>
          <w:rFonts w:ascii="仿宋" w:hAnsi="仿宋" w:eastAsia="仿宋" w:cs="仿宋"/>
          <w:b w:val="0"/>
          <w:bCs w:val="0"/>
          <w:spacing w:val="7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pacing w:val="7"/>
          <w:sz w:val="32"/>
          <w:szCs w:val="32"/>
        </w:rPr>
        <w:t>附件1:</w:t>
      </w:r>
    </w:p>
    <w:p>
      <w:pPr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年广东省智能装备产业工程技术人员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智能制造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技能提升专题培训报名回执</w:t>
      </w:r>
    </w:p>
    <w:p>
      <w:pPr>
        <w:spacing w:line="47" w:lineRule="exact"/>
        <w:rPr>
          <w:rFonts w:ascii="Times New Roman" w:hAnsi="Times New Roman" w:cs="Times New Roman"/>
        </w:rPr>
      </w:pPr>
    </w:p>
    <w:tbl>
      <w:tblPr>
        <w:tblStyle w:val="7"/>
        <w:tblW w:w="9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769"/>
        <w:gridCol w:w="1988"/>
        <w:gridCol w:w="2086"/>
        <w:gridCol w:w="1449"/>
        <w:gridCol w:w="2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220" w:lineRule="auto"/>
              <w:ind w:firstLine="9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8351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27" w:lineRule="auto"/>
              <w:ind w:firstLine="9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7"/>
                <w:szCs w:val="27"/>
              </w:rPr>
              <w:t>通讯地址</w:t>
            </w:r>
          </w:p>
        </w:tc>
        <w:tc>
          <w:tcPr>
            <w:tcW w:w="484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219" w:lineRule="auto"/>
              <w:ind w:firstLine="537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10"/>
                <w:sz w:val="27"/>
                <w:szCs w:val="27"/>
              </w:rPr>
              <w:t>邮编</w:t>
            </w:r>
          </w:p>
        </w:tc>
        <w:tc>
          <w:tcPr>
            <w:tcW w:w="2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21" w:lineRule="auto"/>
              <w:ind w:firstLine="9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27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219" w:lineRule="auto"/>
              <w:ind w:firstLine="88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350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9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firstLine="151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422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  <w:t>部门及职务</w:t>
            </w: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19" w:lineRule="auto"/>
              <w:ind w:firstLine="544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7"/>
                <w:szCs w:val="27"/>
              </w:rPr>
              <w:t>电话/手机</w:t>
            </w:r>
          </w:p>
        </w:tc>
        <w:tc>
          <w:tcPr>
            <w:tcW w:w="350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jc w:val="center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9"/>
                <w:sz w:val="27"/>
                <w:szCs w:val="27"/>
              </w:rPr>
              <w:t>参加</w:t>
            </w:r>
            <w:r>
              <w:rPr>
                <w:rFonts w:hint="eastAsia" w:ascii="Times New Roman" w:hAnsi="Times New Roman" w:eastAsia="仿宋" w:cs="Times New Roman"/>
                <w:spacing w:val="9"/>
                <w:sz w:val="27"/>
                <w:szCs w:val="27"/>
              </w:rPr>
              <w:t>培训</w:t>
            </w:r>
            <w:r>
              <w:rPr>
                <w:rFonts w:ascii="Times New Roman" w:hAnsi="Times New Roman" w:eastAsia="仿宋" w:cs="Times New Roman"/>
                <w:spacing w:val="9"/>
                <w:sz w:val="27"/>
                <w:szCs w:val="27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50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工业视觉应用技术</w:t>
            </w: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</w:rPr>
              <w:t>及案例</w:t>
            </w:r>
          </w:p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pacing w:val="7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7"/>
                <w:sz w:val="27"/>
                <w:szCs w:val="27"/>
              </w:rPr>
              <w:t>西门子PLC编程基础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  <w:t>PLC控制三轴注塑机下料设备实</w:t>
            </w:r>
            <w:r>
              <w:rPr>
                <w:rFonts w:hint="eastAsia" w:ascii="Times New Roman" w:hAnsi="Times New Roman" w:eastAsia="仿宋" w:cs="Times New Roman"/>
                <w:spacing w:val="2"/>
                <w:sz w:val="27"/>
                <w:szCs w:val="27"/>
              </w:rPr>
              <w:t>训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MES智能制造一体化实训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（</w:t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设备层控制及通讯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）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MES智能制造一体化实训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（</w:t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系统规划及技术路线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50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工业视觉应用技术</w:t>
            </w: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</w:rPr>
              <w:t>及案例</w:t>
            </w:r>
          </w:p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pacing w:val="7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7"/>
                <w:sz w:val="27"/>
                <w:szCs w:val="27"/>
              </w:rPr>
              <w:t>西门子PLC编程基础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  <w:t>PLC控制三轴注塑机下料设备实</w:t>
            </w:r>
            <w:r>
              <w:rPr>
                <w:rFonts w:hint="eastAsia" w:ascii="Times New Roman" w:hAnsi="Times New Roman" w:eastAsia="仿宋" w:cs="Times New Roman"/>
                <w:spacing w:val="2"/>
                <w:sz w:val="27"/>
                <w:szCs w:val="27"/>
              </w:rPr>
              <w:t>训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MES智能制造一体化实训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（</w:t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设备层控制及通讯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）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MES智能制造一体化实训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（</w:t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系统规划及技术路线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50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工业视觉应用技术</w:t>
            </w: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</w:rPr>
              <w:t>及案例</w:t>
            </w:r>
          </w:p>
          <w:p>
            <w:pPr>
              <w:snapToGrid w:val="0"/>
              <w:ind w:firstLine="147"/>
              <w:rPr>
                <w:rFonts w:ascii="Times New Roman" w:hAnsi="Times New Roman" w:eastAsia="仿宋" w:cs="Times New Roman"/>
                <w:spacing w:val="7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7"/>
                <w:sz w:val="27"/>
                <w:szCs w:val="27"/>
              </w:rPr>
              <w:t>西门子PLC编程基础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5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2"/>
                <w:sz w:val="27"/>
                <w:szCs w:val="27"/>
              </w:rPr>
              <w:t>PLC控制三轴注塑机下料设备实</w:t>
            </w:r>
            <w:r>
              <w:rPr>
                <w:rFonts w:hint="eastAsia" w:ascii="Times New Roman" w:hAnsi="Times New Roman" w:eastAsia="仿宋" w:cs="Times New Roman"/>
                <w:spacing w:val="2"/>
                <w:sz w:val="27"/>
                <w:szCs w:val="27"/>
              </w:rPr>
              <w:t>训</w:t>
            </w:r>
          </w:p>
          <w:p>
            <w:pPr>
              <w:snapToGrid w:val="0"/>
              <w:ind w:left="147" w:right="420"/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MES智能制造一体化实训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（</w:t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设备层控制及通讯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）</w:t>
            </w:r>
          </w:p>
          <w:p>
            <w:pPr>
              <w:snapToGrid w:val="0"/>
              <w:ind w:left="147" w:right="450"/>
              <w:rPr>
                <w:rFonts w:ascii="Times New Roman" w:hAnsi="Times New Roman" w:eastAsia="仿宋" w:cs="Times New Roman"/>
                <w:sz w:val="27"/>
                <w:szCs w:val="27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MES智能制造一体化实训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（</w:t>
            </w:r>
            <w:r>
              <w:rPr>
                <w:rFonts w:ascii="Times New Roman" w:hAnsi="Times New Roman" w:eastAsia="仿宋" w:cs="Times New Roman"/>
                <w:spacing w:val="-6"/>
                <w:sz w:val="27"/>
                <w:szCs w:val="27"/>
              </w:rPr>
              <w:t>系统规划及技术路线</w:t>
            </w:r>
            <w:r>
              <w:rPr>
                <w:rFonts w:hint="eastAsia" w:ascii="Times New Roman" w:hAnsi="Times New Roman" w:eastAsia="仿宋" w:cs="Times New Roman"/>
                <w:spacing w:val="-6"/>
                <w:sz w:val="27"/>
                <w:szCs w:val="27"/>
              </w:rPr>
              <w:t>）</w:t>
            </w:r>
          </w:p>
        </w:tc>
      </w:tr>
    </w:tbl>
    <w:p>
      <w:pPr>
        <w:spacing w:before="90" w:line="224" w:lineRule="auto"/>
        <w:rPr>
          <w:rFonts w:ascii="Times New Roman" w:hAnsi="Times New Roman" w:eastAsia="仿宋" w:cs="Times New Roman"/>
          <w:spacing w:val="5"/>
          <w:sz w:val="28"/>
          <w:szCs w:val="28"/>
        </w:rPr>
      </w:pPr>
      <w:r>
        <w:rPr>
          <w:rFonts w:ascii="Times New Roman" w:hAnsi="Times New Roman" w:eastAsia="仿宋" w:cs="Times New Roman"/>
          <w:spacing w:val="-9"/>
          <w:sz w:val="28"/>
          <w:szCs w:val="28"/>
        </w:rPr>
        <w:t>备注：1</w:t>
      </w:r>
      <w:r>
        <w:rPr>
          <w:rFonts w:hint="eastAsia" w:ascii="Times New Roman" w:hAnsi="Times New Roman" w:eastAsia="仿宋" w:cs="Times New Roman"/>
          <w:spacing w:val="-9"/>
          <w:sz w:val="28"/>
          <w:szCs w:val="28"/>
        </w:rPr>
        <w:t>.为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提高培训效果</w:t>
      </w:r>
      <w:r>
        <w:rPr>
          <w:rFonts w:hint="eastAsia" w:ascii="Times New Roman" w:hAnsi="Times New Roman" w:eastAsia="仿宋" w:cs="Times New Roman"/>
          <w:spacing w:val="-9"/>
          <w:sz w:val="28"/>
          <w:szCs w:val="28"/>
        </w:rPr>
        <w:t>，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请参训人员自行</w:t>
      </w:r>
      <w:r>
        <w:rPr>
          <w:rFonts w:hint="eastAsia" w:ascii="Times New Roman" w:hAnsi="Times New Roman" w:eastAsia="仿宋" w:cs="Times New Roman"/>
          <w:spacing w:val="-9"/>
          <w:sz w:val="28"/>
          <w:szCs w:val="28"/>
        </w:rPr>
        <w:t>准备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笔记本电脑。</w:t>
      </w:r>
      <w:r>
        <w:rPr>
          <w:rFonts w:ascii="Times New Roman" w:hAnsi="Times New Roman" w:eastAsia="仿宋" w:cs="Times New Roman"/>
          <w:spacing w:val="5"/>
          <w:sz w:val="28"/>
          <w:szCs w:val="28"/>
        </w:rPr>
        <w:t xml:space="preserve">  </w:t>
      </w:r>
    </w:p>
    <w:p>
      <w:pPr>
        <w:numPr>
          <w:ilvl w:val="255"/>
          <w:numId w:val="0"/>
        </w:numPr>
        <w:spacing w:before="3" w:line="273" w:lineRule="auto"/>
        <w:ind w:right="640" w:firstLine="828" w:firstLineChars="300"/>
        <w:rPr>
          <w:rFonts w:ascii="Times New Roman" w:hAnsi="Times New Roman" w:eastAsia="仿宋" w:cs="Times New Roman"/>
          <w:spacing w:val="-2"/>
          <w:sz w:val="28"/>
          <w:szCs w:val="28"/>
        </w:rPr>
      </w:pPr>
      <w:r>
        <w:rPr>
          <w:rFonts w:hint="eastAsia" w:ascii="Times New Roman" w:hAnsi="Times New Roman" w:eastAsia="仿宋" w:cs="Times New Roman"/>
          <w:spacing w:val="-2"/>
          <w:sz w:val="28"/>
          <w:szCs w:val="28"/>
        </w:rPr>
        <w:t>2.</w:t>
      </w:r>
      <w:r>
        <w:rPr>
          <w:rFonts w:ascii="Times New Roman" w:hAnsi="Times New Roman" w:eastAsia="仿宋" w:cs="Times New Roman"/>
          <w:spacing w:val="-2"/>
          <w:sz w:val="28"/>
          <w:szCs w:val="28"/>
        </w:rPr>
        <w:t>请于</w:t>
      </w:r>
      <w:r>
        <w:rPr>
          <w:rFonts w:hint="eastAsia" w:ascii="Times New Roman" w:hAnsi="Times New Roman" w:eastAsia="仿宋" w:cs="Times New Roman"/>
          <w:spacing w:val="-2"/>
          <w:sz w:val="28"/>
          <w:szCs w:val="28"/>
        </w:rPr>
        <w:t>2022年</w:t>
      </w:r>
      <w:r>
        <w:rPr>
          <w:rFonts w:ascii="Times New Roman" w:hAnsi="Times New Roman" w:eastAsia="仿宋" w:cs="Times New Roman"/>
          <w:spacing w:val="-2"/>
          <w:sz w:val="28"/>
          <w:szCs w:val="28"/>
        </w:rPr>
        <w:t>6月10日17:00前发至qc@gdmachine.org报名</w:t>
      </w:r>
      <w:r>
        <w:rPr>
          <w:rFonts w:hint="eastAsia" w:ascii="Times New Roman" w:hAnsi="Times New Roman" w:eastAsia="仿宋" w:cs="Times New Roman"/>
          <w:spacing w:val="-2"/>
          <w:sz w:val="28"/>
          <w:szCs w:val="28"/>
        </w:rPr>
        <w:t>。</w:t>
      </w:r>
    </w:p>
    <w:p>
      <w:pPr>
        <w:rPr>
          <w:rFonts w:ascii="Times New Roman" w:hAnsi="Times New Roman" w:eastAsia="宋体" w:cs="Times New Roman"/>
          <w:sz w:val="32"/>
          <w:szCs w:val="32"/>
        </w:rPr>
        <w:sectPr>
          <w:footerReference r:id="rId3" w:type="default"/>
          <w:pgSz w:w="11900" w:h="16830"/>
          <w:pgMar w:top="1429" w:right="1418" w:bottom="1077" w:left="1418" w:header="0" w:footer="709" w:gutter="0"/>
          <w:pgNumType w:fmt="numberInDash"/>
          <w:cols w:space="720" w:num="1"/>
          <w:docGrid w:linePitch="286" w:charSpace="0"/>
        </w:sectPr>
      </w:pPr>
    </w:p>
    <w:p>
      <w:pPr>
        <w:spacing w:before="0" w:line="223" w:lineRule="auto"/>
        <w:ind w:firstLine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7"/>
          <w:sz w:val="32"/>
          <w:szCs w:val="32"/>
        </w:rPr>
        <w:t>2：</w:t>
      </w:r>
    </w:p>
    <w:p/>
    <w:p>
      <w:pPr>
        <w:spacing w:after="312" w:afterLines="100" w:line="560" w:lineRule="exact"/>
        <w:jc w:val="center"/>
        <w:textAlignment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方正小标宋简体" w:hAnsi="仿宋" w:eastAsia="方正小标宋简体" w:cs="仿宋"/>
          <w:color w:val="000000"/>
          <w:spacing w:val="15"/>
          <w:w w:val="102"/>
          <w:sz w:val="44"/>
          <w:szCs w:val="44"/>
        </w:rPr>
        <w:t>培训课程内容</w:t>
      </w:r>
      <w:r>
        <w:rPr>
          <w:rFonts w:hint="eastAsia" w:ascii="方正小标宋简体" w:hAnsi="仿宋" w:eastAsia="方正小标宋简体" w:cs="仿宋"/>
          <w:spacing w:val="15"/>
          <w:w w:val="102"/>
          <w:sz w:val="44"/>
          <w:szCs w:val="44"/>
        </w:rPr>
        <w:t>简介</w:t>
      </w:r>
    </w:p>
    <w:p>
      <w:pPr>
        <w:spacing w:line="500" w:lineRule="exact"/>
        <w:ind w:firstLine="602" w:firstLineChars="200"/>
        <w:jc w:val="left"/>
        <w:textAlignment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一、培训课程1：</w:t>
      </w:r>
      <w:r>
        <w:rPr>
          <w:rFonts w:hint="eastAsia" w:ascii="Times New Roman" w:hAnsi="Times New Roman" w:eastAsia="仿宋" w:cs="Times New Roman"/>
          <w:b/>
          <w:bCs/>
          <w:spacing w:val="1"/>
          <w:sz w:val="28"/>
          <w:szCs w:val="28"/>
        </w:rPr>
        <w:t>工业视觉应用技术及案例</w:t>
      </w:r>
    </w:p>
    <w:p>
      <w:pPr>
        <w:spacing w:line="500" w:lineRule="exact"/>
        <w:ind w:firstLine="572" w:firstLineChars="200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特约麦克玛视相机厂家技术人员来为学员讲解工业视觉设备的原理、应用、操作。通过学习本课程，让学员从视觉基础原理、常用硬件、系统操作设置等方面进行理论加实操的学习。本</w:t>
      </w:r>
      <w:r>
        <w:rPr>
          <w:rFonts w:hint="eastAsia" w:ascii="仿宋" w:hAnsi="仿宋" w:eastAsia="仿宋" w:cs="仿宋"/>
          <w:sz w:val="28"/>
          <w:szCs w:val="28"/>
        </w:rPr>
        <w:t>课程</w:t>
      </w: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培训内容如下：</w:t>
      </w:r>
    </w:p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17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3" w:type="dxa"/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Hlk76481912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课程天数</w:t>
            </w:r>
          </w:p>
        </w:tc>
        <w:tc>
          <w:tcPr>
            <w:tcW w:w="6177" w:type="dxa"/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课程内容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9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3天</w:t>
            </w:r>
          </w:p>
        </w:tc>
        <w:tc>
          <w:tcPr>
            <w:tcW w:w="6177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系统安全相机及光源选型、相机及光源选型、外观检测功能实机操作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9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7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定位抓取功能实机操作、相机与机器人定位实训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9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77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尺寸测量实机操作、案例分享、技术交流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02" w:firstLineChars="200"/>
        <w:jc w:val="left"/>
        <w:textAlignment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、培训课程2：西门子</w:t>
      </w:r>
      <w:r>
        <w:rPr>
          <w:rFonts w:ascii="仿宋" w:hAnsi="仿宋" w:eastAsia="仿宋" w:cs="仿宋"/>
          <w:b/>
          <w:bCs/>
          <w:sz w:val="30"/>
          <w:szCs w:val="30"/>
        </w:rPr>
        <w:t>PLC编程基础</w:t>
      </w:r>
    </w:p>
    <w:p>
      <w:pPr>
        <w:spacing w:line="500" w:lineRule="exact"/>
        <w:ind w:firstLine="560" w:firstLineChars="200"/>
        <w:textAlignment w:val="center"/>
        <w:rPr>
          <w:rFonts w:ascii="仿宋" w:hAnsi="仿宋" w:eastAsia="仿宋" w:cs="仿宋"/>
          <w:color w:val="1F1F1F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通过学习本课程，让学员从单个认识电气元件开始，通过自己动手配线完成</w:t>
      </w:r>
      <w:r>
        <w:rPr>
          <w:rFonts w:ascii="仿宋" w:hAnsi="仿宋" w:eastAsia="仿宋" w:cs="仿宋"/>
          <w:color w:val="000000"/>
          <w:sz w:val="28"/>
          <w:szCs w:val="28"/>
        </w:rPr>
        <w:t>PLC组装到独立完成PLC的I/O信号控制等编程、触摸屏的编程和通信等功能的学习。本</w:t>
      </w:r>
      <w:r>
        <w:rPr>
          <w:rFonts w:hint="eastAsia" w:ascii="仿宋" w:hAnsi="仿宋" w:eastAsia="仿宋" w:cs="仿宋"/>
          <w:sz w:val="28"/>
          <w:szCs w:val="28"/>
        </w:rPr>
        <w:t>课程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培训内容如下：</w:t>
      </w: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18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课程天数</w:t>
            </w:r>
          </w:p>
        </w:tc>
        <w:tc>
          <w:tcPr>
            <w:tcW w:w="6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课程内容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5天</w:t>
            </w:r>
          </w:p>
        </w:tc>
        <w:tc>
          <w:tcPr>
            <w:tcW w:w="6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200smart PLC 主体及模块硬件概述、基本编程（初建一个项目）、常用指令实验</w:t>
            </w:r>
          </w:p>
        </w:tc>
        <w:tc>
          <w:tcPr>
            <w:tcW w:w="142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步进标尺移动实验（向导控制、PLS控制）、高速计数器实验、PWM脉宽调制实验（步进转动及红黄灯闪烁）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铝块加热实验（PID控制）、通讯实验1（MODBUS RTU、GET/PUT）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两个200smartPLC之间进行PROFINET通讯实验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TCP/IP通讯概述、两个200smartPLC之间进行TCP/IP通讯实验</w:t>
            </w:r>
          </w:p>
        </w:tc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2" w:firstLineChars="200"/>
        <w:jc w:val="left"/>
        <w:textAlignment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、培训课程</w:t>
      </w:r>
      <w:r>
        <w:rPr>
          <w:rFonts w:ascii="仿宋" w:hAnsi="仿宋" w:eastAsia="仿宋" w:cs="仿宋"/>
          <w:b/>
          <w:bCs/>
          <w:sz w:val="28"/>
          <w:szCs w:val="28"/>
        </w:rPr>
        <w:t>3：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PLC控制三轴注塑机下料设备实训</w:t>
      </w:r>
    </w:p>
    <w:p>
      <w:pPr>
        <w:spacing w:line="500" w:lineRule="exact"/>
        <w:ind w:firstLine="572" w:firstLineChars="200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使用西门子PLC控制上下料三轴机构。通过学习本课程，让学员掌握在实际应用场景中用PLC控制伺服电机需要注意的问题点、基本逻辑框架、运动控制相关指令的学习。本</w:t>
      </w:r>
      <w:r>
        <w:rPr>
          <w:rFonts w:hint="eastAsia" w:ascii="仿宋" w:hAnsi="仿宋" w:eastAsia="仿宋" w:cs="仿宋"/>
          <w:sz w:val="28"/>
          <w:szCs w:val="28"/>
        </w:rPr>
        <w:t>课程</w:t>
      </w: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培训内容如下：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619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课程天数</w:t>
            </w:r>
          </w:p>
        </w:tc>
        <w:tc>
          <w:tcPr>
            <w:tcW w:w="6198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课程内容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6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2天</w:t>
            </w:r>
          </w:p>
        </w:tc>
        <w:tc>
          <w:tcPr>
            <w:tcW w:w="619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系统安全、系统构成、运行展示、伺服参数设置、通信协议、通信实操练习</w:t>
            </w:r>
          </w:p>
        </w:tc>
        <w:tc>
          <w:tcPr>
            <w:tcW w:w="144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伺服应用的注意事项、三轴机驱动程序、针对多点位的控制、多点位实操练习</w:t>
            </w:r>
          </w:p>
        </w:tc>
        <w:tc>
          <w:tcPr>
            <w:tcW w:w="144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02" w:firstLineChars="200"/>
        <w:jc w:val="left"/>
        <w:textAlignment w:val="center"/>
        <w:rPr>
          <w:rFonts w:ascii="仿宋" w:hAnsi="仿宋" w:eastAsia="仿宋" w:cs="仿宋"/>
          <w:b/>
          <w:bCs/>
          <w:sz w:val="30"/>
          <w:szCs w:val="30"/>
        </w:rPr>
      </w:pPr>
      <w:bookmarkStart w:id="1" w:name="_Hlk76544525"/>
      <w:r>
        <w:rPr>
          <w:rFonts w:ascii="仿宋" w:hAnsi="仿宋" w:eastAsia="仿宋" w:cs="仿宋"/>
          <w:b/>
          <w:bCs/>
          <w:sz w:val="30"/>
          <w:szCs w:val="30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bookmarkEnd w:id="1"/>
      <w:r>
        <w:rPr>
          <w:rFonts w:hint="eastAsia" w:ascii="仿宋" w:hAnsi="仿宋" w:eastAsia="仿宋" w:cs="仿宋"/>
          <w:b/>
          <w:bCs/>
          <w:sz w:val="30"/>
          <w:szCs w:val="30"/>
        </w:rPr>
        <w:t>培训课程4：</w:t>
      </w:r>
      <w:r>
        <w:rPr>
          <w:rFonts w:ascii="仿宋" w:hAnsi="仿宋" w:eastAsia="仿宋" w:cs="仿宋"/>
          <w:b/>
          <w:bCs/>
          <w:sz w:val="30"/>
          <w:szCs w:val="30"/>
        </w:rPr>
        <w:t>MES智能制造一体化实训（设备层控制及通讯）</w:t>
      </w:r>
    </w:p>
    <w:p>
      <w:pPr>
        <w:spacing w:line="500" w:lineRule="exact"/>
        <w:ind w:firstLine="572" w:firstLineChars="200"/>
        <w:textAlignment w:val="center"/>
        <w:rPr>
          <w:rFonts w:ascii="Times New Roman" w:hAnsi="Times New Roman" w:eastAsia="仿宋" w:cs="Times New Roman"/>
          <w:color w:val="1F1F1F"/>
          <w:spacing w:val="3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本课程主要讲解在MES系统中对设备层各个工作站的基础控制、数据抓取所需要的设备层的数据传输所使用到的技术。重点讲解实训站机器人工位，机器人控制柜对上位机通信相关设定、编程。其中还包括视觉系统数据汇总、单工位本地各种传感器信息的汇总等。本</w:t>
      </w:r>
      <w:r>
        <w:rPr>
          <w:rFonts w:hint="eastAsia" w:ascii="仿宋" w:hAnsi="仿宋" w:eastAsia="仿宋" w:cs="仿宋"/>
          <w:sz w:val="28"/>
          <w:szCs w:val="28"/>
        </w:rPr>
        <w:t>课程</w:t>
      </w: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培训内容如下：</w:t>
      </w:r>
    </w:p>
    <w:tbl>
      <w:tblPr>
        <w:tblStyle w:val="4"/>
        <w:tblW w:w="90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250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课程天数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课程内容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5天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系统安全、MES智能制造一体化实训站介绍、运行展示、设备层动作逻辑、TCP/IP通信原理与设定、实操练习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机器人程序讲解、机器人程序编程练习、机器人程序相关数据上传、实操练习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视觉系统逻辑与通信交互、视觉系统通信交互练习、机器人控制柜汇总视觉信息上传、实操练习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传感器设置和通信手段、传感器通信设备实操练习、机器人控制柜汇总各种传感器元器件信息上传、实操练习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上位机数据交互、上位机传入数据的处理练习、单工位整体运行程序讲解、实操练习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02" w:firstLineChars="200"/>
        <w:jc w:val="left"/>
        <w:textAlignment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五、培训课程5：</w:t>
      </w:r>
      <w:r>
        <w:rPr>
          <w:rFonts w:ascii="仿宋" w:hAnsi="仿宋" w:eastAsia="仿宋" w:cs="仿宋"/>
          <w:b/>
          <w:bCs/>
          <w:sz w:val="30"/>
          <w:szCs w:val="30"/>
        </w:rPr>
        <w:t>MES智能制造一体化实训（系统规划及技术路线）</w:t>
      </w:r>
    </w:p>
    <w:p>
      <w:pPr>
        <w:spacing w:line="500" w:lineRule="exact"/>
        <w:ind w:firstLine="572" w:firstLineChars="200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本课程主要讲解智能制造的各个模块的作用，让学员了解MES的基本组成部分、功能、系统规划和针对自身企业需求的技术路线制定。本</w:t>
      </w:r>
      <w:r>
        <w:rPr>
          <w:rFonts w:hint="eastAsia" w:ascii="仿宋" w:hAnsi="仿宋" w:eastAsia="仿宋" w:cs="仿宋"/>
          <w:sz w:val="28"/>
          <w:szCs w:val="28"/>
        </w:rPr>
        <w:t>课程</w:t>
      </w:r>
      <w:r>
        <w:rPr>
          <w:rFonts w:hint="eastAsia" w:ascii="Times New Roman" w:hAnsi="Times New Roman" w:eastAsia="仿宋" w:cs="Times New Roman"/>
          <w:color w:val="1F1F1F"/>
          <w:spacing w:val="3"/>
          <w:sz w:val="28"/>
          <w:szCs w:val="28"/>
        </w:rPr>
        <w:t>培训内容如下：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6249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课程天数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课程内容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3天</w:t>
            </w: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系统安全、系统构成、运行展示、MES基础知识介绍、基础资料、机台生产日计划（APS）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MES调度、看板视图、系统管理、车间级监控系统（SCADA）</w:t>
            </w:r>
          </w:p>
        </w:tc>
        <w:tc>
          <w:tcPr>
            <w:tcW w:w="14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自动物流系统（WMS）、生产管理系统(ERP)、案例分享、问答交流</w:t>
            </w:r>
          </w:p>
        </w:tc>
        <w:tc>
          <w:tcPr>
            <w:tcW w:w="14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bookmarkEnd w:id="0"/>
    </w:tbl>
    <w:p>
      <w:pPr>
        <w:pStyle w:val="2"/>
        <w:spacing w:before="287" w:line="222" w:lineRule="auto"/>
        <w:ind w:firstLine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7"/>
          <w:sz w:val="32"/>
          <w:szCs w:val="32"/>
        </w:rPr>
        <w:t>3：</w:t>
      </w:r>
    </w:p>
    <w:p>
      <w:pPr>
        <w:spacing w:before="66" w:line="223" w:lineRule="auto"/>
        <w:ind w:firstLine="3431"/>
      </w:pPr>
      <w:r>
        <w:rPr>
          <w:rFonts w:ascii="方正小标宋简体" w:hAnsi="仿宋" w:eastAsia="方正小标宋简体" w:cs="仿宋"/>
          <w:spacing w:val="15"/>
          <w:w w:val="102"/>
          <w:sz w:val="44"/>
          <w:szCs w:val="44"/>
        </w:rPr>
        <w:t>交通指南</w:t>
      </w:r>
    </w:p>
    <w:p>
      <w:pPr>
        <w:spacing w:line="290" w:lineRule="auto"/>
      </w:pPr>
    </w:p>
    <w:p>
      <w:pPr>
        <w:spacing w:before="98" w:line="360" w:lineRule="auto"/>
        <w:ind w:firstLine="65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1.自驾车路线</w:t>
      </w:r>
      <w:r>
        <w:rPr>
          <w:rFonts w:hint="eastAsia" w:ascii="仿宋" w:hAnsi="仿宋" w:eastAsia="仿宋" w:cs="仿宋"/>
          <w:spacing w:val="3"/>
          <w:sz w:val="32"/>
          <w:szCs w:val="32"/>
        </w:rPr>
        <w:t>：</w:t>
      </w:r>
      <w:r>
        <w:rPr>
          <w:rFonts w:ascii="仿宋" w:hAnsi="仿宋" w:eastAsia="仿宋" w:cs="仿宋"/>
          <w:spacing w:val="11"/>
          <w:sz w:val="32"/>
          <w:szCs w:val="32"/>
        </w:rPr>
        <w:t>东新高速沙湾收费口出高速--市良路--进入紫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泥堂内部道路</w:t>
      </w:r>
      <w:r>
        <w:rPr>
          <w:rFonts w:ascii="仿宋" w:hAnsi="仿宋" w:eastAsia="仿宋" w:cs="仿宋"/>
          <w:spacing w:val="11"/>
          <w:sz w:val="32"/>
          <w:szCs w:val="32"/>
        </w:rPr>
        <w:t>--</w:t>
      </w:r>
      <w:r>
        <w:rPr>
          <w:rFonts w:ascii="仿宋" w:hAnsi="仿宋" w:eastAsia="仿宋" w:cs="仿宋"/>
          <w:spacing w:val="6"/>
          <w:sz w:val="32"/>
          <w:szCs w:val="32"/>
        </w:rPr>
        <w:t>到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达</w:t>
      </w:r>
      <w:r>
        <w:rPr>
          <w:rFonts w:ascii="仿宋" w:hAnsi="仿宋" w:eastAsia="仿宋" w:cs="仿宋"/>
          <w:spacing w:val="6"/>
          <w:sz w:val="32"/>
          <w:szCs w:val="32"/>
        </w:rPr>
        <w:t>目的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地</w:t>
      </w:r>
    </w:p>
    <w:p>
      <w:pPr>
        <w:spacing w:line="360" w:lineRule="auto"/>
        <w:ind w:firstLine="664" w:firstLineChars="200"/>
        <w:rPr>
          <w:rFonts w:ascii="仿宋" w:hAnsi="仿宋" w:eastAsia="仿宋" w:cs="仿宋"/>
          <w:spacing w:val="15"/>
          <w:w w:val="104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2.公交地铁路线</w:t>
      </w:r>
      <w:r>
        <w:rPr>
          <w:rFonts w:hint="eastAsia" w:ascii="仿宋" w:hAnsi="仿宋" w:eastAsia="仿宋" w:cs="仿宋"/>
          <w:spacing w:val="6"/>
          <w:sz w:val="32"/>
          <w:szCs w:val="32"/>
        </w:rPr>
        <w:t>：</w:t>
      </w:r>
      <w:r>
        <w:rPr>
          <w:rFonts w:ascii="仿宋" w:hAnsi="仿宋" w:eastAsia="仿宋" w:cs="仿宋"/>
          <w:spacing w:val="15"/>
          <w:w w:val="104"/>
          <w:sz w:val="32"/>
          <w:szCs w:val="32"/>
        </w:rPr>
        <w:t>地铁3号线市桥站</w:t>
      </w:r>
      <w:r>
        <w:rPr>
          <w:rFonts w:hint="eastAsia" w:ascii="仿宋" w:hAnsi="仿宋" w:eastAsia="仿宋" w:cs="仿宋"/>
          <w:spacing w:val="15"/>
          <w:w w:val="104"/>
          <w:sz w:val="32"/>
          <w:szCs w:val="32"/>
        </w:rPr>
        <w:t>，</w:t>
      </w:r>
      <w:r>
        <w:rPr>
          <w:rFonts w:ascii="仿宋" w:hAnsi="仿宋" w:eastAsia="仿宋" w:cs="仿宋"/>
          <w:spacing w:val="15"/>
          <w:w w:val="104"/>
          <w:sz w:val="32"/>
          <w:szCs w:val="32"/>
        </w:rPr>
        <w:t>然后打车到紫坭堂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w w:val="104"/>
          <w:sz w:val="32"/>
          <w:szCs w:val="32"/>
        </w:rPr>
        <w:t>(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w w:val="104"/>
          <w:sz w:val="32"/>
          <w:szCs w:val="32"/>
        </w:rPr>
        <w:t>车费约40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w w:val="104"/>
          <w:sz w:val="32"/>
          <w:szCs w:val="32"/>
        </w:rPr>
        <w:t>元)</w:t>
      </w: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0" distR="0">
            <wp:extent cx="5688330" cy="380619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8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/>
    <w:p>
      <w:pPr>
        <w:spacing w:before="0" w:line="223" w:lineRule="auto"/>
        <w:ind w:firstLine="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4：</w:t>
      </w:r>
    </w:p>
    <w:p>
      <w:pPr>
        <w:spacing w:before="97" w:line="222" w:lineRule="auto"/>
        <w:ind w:firstLine="2971"/>
        <w:rPr>
          <w:rFonts w:ascii="方正小标宋简体" w:hAnsi="仿宋" w:eastAsia="方正小标宋简体" w:cs="仿宋"/>
          <w:spacing w:val="15"/>
          <w:w w:val="102"/>
          <w:sz w:val="44"/>
          <w:szCs w:val="44"/>
        </w:rPr>
      </w:pPr>
      <w:r>
        <w:rPr>
          <w:rFonts w:ascii="方正小标宋简体" w:hAnsi="仿宋" w:eastAsia="方正小标宋简体" w:cs="仿宋"/>
          <w:spacing w:val="15"/>
          <w:w w:val="102"/>
          <w:sz w:val="44"/>
          <w:szCs w:val="44"/>
        </w:rPr>
        <w:t>住宿推荐信息</w:t>
      </w:r>
    </w:p>
    <w:p>
      <w:pPr>
        <w:spacing w:line="294" w:lineRule="auto"/>
      </w:pPr>
    </w:p>
    <w:p>
      <w:pPr>
        <w:spacing w:line="221" w:lineRule="auto"/>
        <w:ind w:firstLine="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6"/>
          <w:sz w:val="32"/>
          <w:szCs w:val="32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酒店名称</w:t>
      </w:r>
      <w:r>
        <w:rPr>
          <w:rFonts w:hint="eastAsia" w:ascii="仿宋" w:hAnsi="仿宋" w:eastAsia="仿宋" w:cs="仿宋"/>
          <w:spacing w:val="-16"/>
          <w:w w:val="96"/>
          <w:sz w:val="32"/>
          <w:szCs w:val="32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仿宋" w:hAnsi="仿宋" w:eastAsia="仿宋" w:cs="仿宋"/>
          <w:spacing w:val="-16"/>
          <w:w w:val="96"/>
          <w:sz w:val="32"/>
          <w:szCs w:val="32"/>
        </w:rPr>
        <w:t>广州V酒店</w:t>
      </w:r>
    </w:p>
    <w:p>
      <w:pPr>
        <w:spacing w:line="222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地</w:t>
      </w:r>
      <w:r>
        <w:rPr>
          <w:rFonts w:ascii="仿宋" w:hAnsi="仿宋" w:eastAsia="仿宋" w:cs="仿宋"/>
          <w:spacing w:val="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址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：</w:t>
      </w:r>
      <w:r>
        <w:rPr>
          <w:rFonts w:ascii="仿宋" w:hAnsi="仿宋" w:eastAsia="仿宋" w:cs="仿宋"/>
          <w:spacing w:val="-23"/>
          <w:sz w:val="32"/>
          <w:szCs w:val="32"/>
        </w:rPr>
        <w:t>广州市番禺区市桥西环路1508号</w:t>
      </w:r>
    </w:p>
    <w:p>
      <w:pPr>
        <w:spacing w:line="325" w:lineRule="auto"/>
        <w:ind w:left="54"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交</w:t>
      </w:r>
      <w:r>
        <w:rPr>
          <w:rFonts w:ascii="仿宋" w:hAnsi="仿宋" w:eastAsia="仿宋" w:cs="仿宋"/>
          <w:spacing w:val="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通</w:t>
      </w:r>
      <w:r>
        <w:rPr>
          <w:rFonts w:hint="eastAsia" w:ascii="仿宋" w:hAnsi="仿宋" w:eastAsia="仿宋" w:cs="仿宋"/>
          <w:spacing w:val="-3"/>
          <w:sz w:val="32"/>
          <w:szCs w:val="32"/>
          <w14:textOutline w14:w="654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仿宋" w:hAnsi="仿宋" w:eastAsia="仿宋" w:cs="仿宋"/>
          <w:spacing w:val="-3"/>
          <w:sz w:val="32"/>
          <w:szCs w:val="32"/>
        </w:rPr>
        <w:t>自驾11公里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，</w:t>
      </w:r>
      <w:r>
        <w:rPr>
          <w:rFonts w:ascii="仿宋" w:hAnsi="仿宋" w:eastAsia="仿宋" w:cs="仿宋"/>
          <w:spacing w:val="-3"/>
          <w:sz w:val="32"/>
          <w:szCs w:val="32"/>
        </w:rPr>
        <w:t>到学校预计20分钟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；</w:t>
      </w:r>
      <w:r>
        <w:rPr>
          <w:rFonts w:ascii="仿宋" w:hAnsi="仿宋" w:eastAsia="仿宋" w:cs="仿宋"/>
          <w:spacing w:val="-3"/>
          <w:sz w:val="32"/>
          <w:szCs w:val="32"/>
        </w:rPr>
        <w:t>公交车-番67旅</w:t>
      </w:r>
      <w:r>
        <w:rPr>
          <w:rFonts w:ascii="仿宋" w:hAnsi="仿宋" w:eastAsia="仿宋" w:cs="仿宋"/>
          <w:spacing w:val="-1"/>
          <w:sz w:val="32"/>
          <w:szCs w:val="32"/>
        </w:rPr>
        <w:t>游专线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spacing w:val="-1"/>
          <w:sz w:val="32"/>
          <w:szCs w:val="32"/>
        </w:rPr>
        <w:t>预计50分钟车程</w:t>
      </w:r>
    </w:p>
    <w:p>
      <w:pPr>
        <w:spacing w:line="222" w:lineRule="auto"/>
        <w:ind w:firstLine="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w w:val="99"/>
          <w:sz w:val="32"/>
          <w:szCs w:val="32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协议价格</w:t>
      </w:r>
      <w:r>
        <w:rPr>
          <w:rFonts w:hint="eastAsia" w:ascii="仿宋" w:hAnsi="仿宋" w:eastAsia="仿宋" w:cs="仿宋"/>
          <w:spacing w:val="-17"/>
          <w:w w:val="99"/>
          <w:sz w:val="32"/>
          <w:szCs w:val="32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line="62" w:lineRule="exact"/>
        <w:rPr>
          <w:rFonts w:ascii="仿宋" w:hAnsi="仿宋" w:eastAsia="仿宋"/>
        </w:rPr>
      </w:pPr>
    </w:p>
    <w:tbl>
      <w:tblPr>
        <w:tblStyle w:val="7"/>
        <w:tblW w:w="8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2126"/>
        <w:gridCol w:w="25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4"/>
                <w:sz w:val="30"/>
                <w:szCs w:val="30"/>
              </w:rPr>
              <w:t>客房类型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9"/>
                <w:sz w:val="30"/>
                <w:szCs w:val="30"/>
              </w:rPr>
              <w:t>床型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4"/>
                <w:sz w:val="30"/>
                <w:szCs w:val="30"/>
              </w:rPr>
              <w:t>门市价</w:t>
            </w:r>
            <w:r>
              <w:rPr>
                <w:rFonts w:hint="eastAsia" w:ascii="仿宋" w:hAnsi="仿宋" w:eastAsia="仿宋" w:cs="宋体"/>
                <w:spacing w:val="4"/>
                <w:sz w:val="30"/>
                <w:szCs w:val="30"/>
              </w:rPr>
              <w:t>（元/间）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4"/>
                <w:sz w:val="30"/>
                <w:szCs w:val="30"/>
              </w:rPr>
              <w:t>协议价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4"/>
                <w:sz w:val="30"/>
                <w:szCs w:val="30"/>
              </w:rPr>
              <w:t>商务大床房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7"/>
                <w:sz w:val="30"/>
                <w:szCs w:val="30"/>
              </w:rPr>
              <w:t>1.8m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3"/>
                <w:sz w:val="30"/>
                <w:szCs w:val="30"/>
              </w:rPr>
              <w:t>319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8"/>
                <w:sz w:val="30"/>
                <w:szCs w:val="30"/>
              </w:rPr>
              <w:t>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4"/>
                <w:sz w:val="30"/>
                <w:szCs w:val="30"/>
              </w:rPr>
              <w:t>商务双床房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5"/>
                <w:sz w:val="30"/>
                <w:szCs w:val="30"/>
              </w:rPr>
              <w:t>1.50m*2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3"/>
                <w:sz w:val="30"/>
                <w:szCs w:val="30"/>
              </w:rPr>
              <w:t>339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4"/>
                <w:sz w:val="30"/>
                <w:szCs w:val="30"/>
              </w:rPr>
              <w:t>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4"/>
                <w:sz w:val="30"/>
                <w:szCs w:val="30"/>
              </w:rPr>
              <w:t>精品大床房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3"/>
                <w:sz w:val="30"/>
                <w:szCs w:val="30"/>
              </w:rPr>
              <w:t>2.0m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3"/>
                <w:sz w:val="30"/>
                <w:szCs w:val="30"/>
              </w:rPr>
              <w:t>359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4"/>
                <w:sz w:val="30"/>
                <w:szCs w:val="30"/>
              </w:rPr>
              <w:t>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4"/>
                <w:sz w:val="30"/>
                <w:szCs w:val="30"/>
              </w:rPr>
              <w:t>精品双床房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5"/>
                <w:sz w:val="30"/>
                <w:szCs w:val="30"/>
              </w:rPr>
              <w:t>1.50m*2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3"/>
                <w:sz w:val="30"/>
                <w:szCs w:val="30"/>
              </w:rPr>
              <w:t>379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4"/>
                <w:sz w:val="30"/>
                <w:szCs w:val="30"/>
              </w:rPr>
              <w:t>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10"/>
                <w:sz w:val="30"/>
                <w:szCs w:val="30"/>
              </w:rPr>
              <w:t>主题房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3"/>
                <w:sz w:val="30"/>
                <w:szCs w:val="30"/>
              </w:rPr>
              <w:t>2.0m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2"/>
                <w:sz w:val="30"/>
                <w:szCs w:val="30"/>
              </w:rPr>
              <w:t>419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pacing w:val="-4"/>
                <w:sz w:val="30"/>
                <w:szCs w:val="30"/>
              </w:rPr>
              <w:t>309</w:t>
            </w:r>
          </w:p>
        </w:tc>
      </w:tr>
    </w:tbl>
    <w:p>
      <w:pPr>
        <w:spacing w:line="342" w:lineRule="auto"/>
        <w:ind w:left="57" w:right="34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1.以上房价已含10%服务费,门市价以当日执行的价格</w:t>
      </w:r>
      <w:r>
        <w:rPr>
          <w:rFonts w:ascii="仿宋" w:hAnsi="仿宋" w:eastAsia="仿宋" w:cs="仿宋"/>
          <w:spacing w:val="4"/>
          <w:sz w:val="32"/>
          <w:szCs w:val="32"/>
        </w:rPr>
        <w:t>为准,酒店有最终解释权</w:t>
      </w:r>
      <w:r>
        <w:rPr>
          <w:rFonts w:hint="eastAsia" w:ascii="仿宋" w:hAnsi="仿宋" w:eastAsia="仿宋" w:cs="仿宋"/>
          <w:spacing w:val="4"/>
          <w:sz w:val="32"/>
          <w:szCs w:val="32"/>
        </w:rPr>
        <w:t>。</w:t>
      </w:r>
    </w:p>
    <w:p>
      <w:pPr>
        <w:spacing w:line="342" w:lineRule="auto"/>
        <w:ind w:left="57" w:right="2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w w:val="99"/>
          <w:sz w:val="32"/>
          <w:szCs w:val="32"/>
        </w:rPr>
        <w:t>2.如遇重大活动、会展、法定假日等大型活动,房价如有</w:t>
      </w:r>
      <w:r>
        <w:rPr>
          <w:rFonts w:ascii="仿宋" w:hAnsi="仿宋" w:eastAsia="仿宋" w:cs="仿宋"/>
          <w:spacing w:val="4"/>
          <w:sz w:val="32"/>
          <w:szCs w:val="32"/>
        </w:rPr>
        <w:t>变更,将以实时房价为准</w:t>
      </w:r>
      <w:r>
        <w:rPr>
          <w:rFonts w:hint="eastAsia" w:ascii="仿宋" w:hAnsi="仿宋" w:eastAsia="仿宋" w:cs="仿宋"/>
          <w:spacing w:val="4"/>
          <w:sz w:val="32"/>
          <w:szCs w:val="32"/>
        </w:rPr>
        <w:t>。</w:t>
      </w:r>
    </w:p>
    <w:p>
      <w:pPr>
        <w:spacing w:line="346" w:lineRule="auto"/>
        <w:ind w:left="57" w:right="14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3.乙方向甲方变更或取消订房,须在客人抵店前12小时</w:t>
      </w:r>
      <w:r>
        <w:rPr>
          <w:rFonts w:ascii="仿宋" w:hAnsi="仿宋" w:eastAsia="仿宋" w:cs="仿宋"/>
          <w:spacing w:val="-20"/>
          <w:sz w:val="32"/>
          <w:szCs w:val="32"/>
        </w:rPr>
        <w:t>通知甲方。</w:t>
      </w:r>
    </w:p>
    <w:p/>
    <w:p>
      <w:bookmarkStart w:id="2" w:name="_GoBack"/>
      <w:bookmarkEnd w:id="2"/>
    </w:p>
    <w:sectPr>
      <w:footerReference r:id="rId4" w:type="even"/>
      <w:pgSz w:w="11906" w:h="16838"/>
      <w:pgMar w:top="1429" w:right="1418" w:bottom="1134" w:left="1418" w:header="1418" w:footer="70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573086-A8E9-4B29-A770-7600E75533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069F1E-6960-4EA0-917F-1DB43322FC8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C4C2F2E-07ED-40D3-A534-C6719732D23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C81B3223-C0A4-406C-9CFC-D98C44EA7D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6340524-E22D-4CE6-B40B-1EE7D095ED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2089612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spacing w:line="184" w:lineRule="auto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jY5NTIyYmJjNTgxOTY4ODY4NTBlZTFmNWZjNWIifQ=="/>
  </w:docVars>
  <w:rsids>
    <w:rsidRoot w:val="00000000"/>
    <w:rsid w:val="4EA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jc w:val="left"/>
    </w:pPr>
    <w:rPr>
      <w:sz w:val="24"/>
      <w:lang w:eastAsia="zh-T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2022-06-02T06:03:38Z</dcterms:created>
  <dc:creator>Administrator</dc:creator>
  <cp:lastModifiedBy>JUN</cp:lastModifiedBy>
  <dcterms:modified xsi:type="dcterms:W3CDTF">2022-06-02T06:03:45Z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65C756CA163742ECABA11A07E9CF891C</vt:lpwstr>
  </property>
</Properties>
</file>